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57E" w:rsidRDefault="005D7F42">
      <w:pPr>
        <w:pStyle w:val="Heading1"/>
        <w:spacing w:before="0"/>
        <w:jc w:val="center"/>
        <w:rPr>
          <w:rFonts w:asciiTheme="minorHAnsi" w:hAnsiTheme="minorHAnsi" w:cs="Arial"/>
          <w:color w:val="FF0000"/>
          <w:sz w:val="28"/>
          <w:szCs w:val="28"/>
        </w:rPr>
      </w:pPr>
      <w:r>
        <w:rPr>
          <w:rFonts w:ascii="Comic Sans MS" w:hAnsi="Comic Sans MS"/>
          <w:noProof/>
          <w:lang w:val="en-IE" w:eastAsia="en-IE"/>
        </w:rPr>
        <w:drawing>
          <wp:inline distT="0" distB="0" distL="0" distR="0">
            <wp:extent cx="4276725" cy="1323975"/>
            <wp:effectExtent l="0" t="0" r="9525" b="952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7330" cy="132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57E" w:rsidRDefault="005D7F42">
      <w:pPr>
        <w:pStyle w:val="Heading1"/>
        <w:spacing w:before="0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color w:val="FF0000"/>
          <w:sz w:val="28"/>
          <w:szCs w:val="28"/>
        </w:rPr>
        <w:t xml:space="preserve"> Our School Self-Evaluation Report (SSE) and School Improvement Plan (SIP)</w:t>
      </w:r>
      <w:r>
        <w:rPr>
          <w:rFonts w:asciiTheme="minorHAnsi" w:hAnsiTheme="minorHAnsi" w:cs="Arial"/>
          <w:sz w:val="28"/>
          <w:szCs w:val="28"/>
        </w:rPr>
        <w:t xml:space="preserve"> </w:t>
      </w:r>
    </w:p>
    <w:p w:rsidR="0037357E" w:rsidRDefault="005D7F42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>2023-2026</w:t>
      </w:r>
    </w:p>
    <w:p w:rsidR="0037357E" w:rsidRDefault="0037357E">
      <w:pPr>
        <w:pStyle w:val="Heading1"/>
        <w:rPr>
          <w:rFonts w:asciiTheme="minorHAnsi" w:hAnsiTheme="minorHAnsi" w:cs="Arial"/>
          <w:sz w:val="22"/>
          <w:szCs w:val="22"/>
        </w:rPr>
      </w:pPr>
    </w:p>
    <w:p w:rsidR="0037357E" w:rsidRDefault="005D7F42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 Introduction</w:t>
      </w:r>
    </w:p>
    <w:p w:rsidR="0037357E" w:rsidRDefault="005D7F42">
      <w:pPr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This document records the outcomes of our last improvement plan, the findings of this self-evaluation, and our current improvement plan, including targets and the actions we will implement to meet the targets. </w:t>
      </w:r>
    </w:p>
    <w:p w:rsidR="0037357E" w:rsidRDefault="0037357E">
      <w:pPr>
        <w:rPr>
          <w:rFonts w:asciiTheme="minorHAnsi" w:hAnsiTheme="minorHAnsi" w:cstheme="minorHAnsi"/>
          <w:i/>
          <w:lang w:val="en-IE"/>
        </w:rPr>
      </w:pPr>
    </w:p>
    <w:p w:rsidR="0037357E" w:rsidRDefault="005D7F42">
      <w:pPr>
        <w:pStyle w:val="ListParagraph"/>
        <w:numPr>
          <w:ilvl w:val="1"/>
          <w:numId w:val="1"/>
        </w:numPr>
        <w:ind w:left="567" w:hanging="56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Outcomes of our last improvement plan from t</w:t>
      </w:r>
      <w:r>
        <w:rPr>
          <w:rFonts w:asciiTheme="minorHAnsi" w:hAnsiTheme="minorHAnsi" w:cstheme="minorHAnsi"/>
          <w:b/>
          <w:bCs/>
        </w:rPr>
        <w:t>o 2016-2022</w:t>
      </w:r>
    </w:p>
    <w:p w:rsidR="0037357E" w:rsidRDefault="005D7F42">
      <w:pPr>
        <w:pStyle w:val="ListParagraph"/>
        <w:numPr>
          <w:ilvl w:val="0"/>
          <w:numId w:val="2"/>
        </w:numPr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Literacy - PM Reading Scheme implemented in the school.</w:t>
      </w:r>
      <w:r w:rsidR="00EF3F1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(</w:t>
      </w:r>
      <w:r>
        <w:rPr>
          <w:rFonts w:asciiTheme="minorHAnsi" w:hAnsiTheme="minorHAnsi" w:cstheme="minorHAnsi"/>
          <w:bCs/>
        </w:rPr>
        <w:t>Graded Reading Scheme</w:t>
      </w:r>
      <w:r w:rsidR="00EF3F10">
        <w:rPr>
          <w:rFonts w:asciiTheme="minorHAnsi" w:hAnsiTheme="minorHAnsi" w:cstheme="minorHAnsi"/>
          <w:bCs/>
        </w:rPr>
        <w:t xml:space="preserve"> 2018 - 2021</w:t>
      </w:r>
      <w:bookmarkStart w:id="0" w:name="_GoBack"/>
      <w:bookmarkEnd w:id="0"/>
      <w:r>
        <w:rPr>
          <w:rFonts w:asciiTheme="minorHAnsi" w:hAnsiTheme="minorHAnsi" w:cstheme="minorHAnsi"/>
          <w:bCs/>
        </w:rPr>
        <w:t>)</w:t>
      </w:r>
    </w:p>
    <w:p w:rsidR="00EF3F10" w:rsidRDefault="00EF3F10">
      <w:pPr>
        <w:pStyle w:val="ListParagraph"/>
        <w:numPr>
          <w:ilvl w:val="0"/>
          <w:numId w:val="2"/>
        </w:numPr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Review areas of learning most impacted through </w:t>
      </w:r>
      <w:proofErr w:type="spellStart"/>
      <w:r>
        <w:rPr>
          <w:rFonts w:asciiTheme="minorHAnsi" w:hAnsiTheme="minorHAnsi" w:cstheme="minorHAnsi"/>
          <w:bCs/>
        </w:rPr>
        <w:t>Covid</w:t>
      </w:r>
      <w:proofErr w:type="spellEnd"/>
      <w:r>
        <w:rPr>
          <w:rFonts w:asciiTheme="minorHAnsi" w:hAnsiTheme="minorHAnsi" w:cstheme="minorHAnsi"/>
          <w:bCs/>
        </w:rPr>
        <w:t xml:space="preserve"> (Wellbeing &amp; focus on Literacy/Numeracy to fill learning </w:t>
      </w:r>
      <w:proofErr w:type="gramStart"/>
      <w:r>
        <w:rPr>
          <w:rFonts w:asciiTheme="minorHAnsi" w:hAnsiTheme="minorHAnsi" w:cstheme="minorHAnsi"/>
          <w:bCs/>
        </w:rPr>
        <w:t>gaps(</w:t>
      </w:r>
      <w:proofErr w:type="gramEnd"/>
      <w:r>
        <w:rPr>
          <w:rFonts w:asciiTheme="minorHAnsi" w:hAnsiTheme="minorHAnsi" w:cstheme="minorHAnsi"/>
          <w:bCs/>
        </w:rPr>
        <w:t>2022  - 2023)</w:t>
      </w:r>
    </w:p>
    <w:p w:rsidR="0037357E" w:rsidRDefault="0037357E">
      <w:pPr>
        <w:ind w:left="567" w:hanging="567"/>
        <w:outlineLvl w:val="0"/>
        <w:rPr>
          <w:rFonts w:asciiTheme="minorHAnsi" w:hAnsiTheme="minorHAnsi" w:cstheme="minorHAnsi"/>
          <w:b/>
          <w:bCs/>
        </w:rPr>
      </w:pPr>
    </w:p>
    <w:p w:rsidR="0037357E" w:rsidRDefault="005D7F42">
      <w:pPr>
        <w:ind w:left="567" w:hanging="567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1.2</w:t>
      </w:r>
      <w:r>
        <w:rPr>
          <w:rFonts w:asciiTheme="minorHAnsi" w:hAnsiTheme="minorHAnsi" w:cstheme="minorHAnsi"/>
          <w:b/>
          <w:bCs/>
        </w:rPr>
        <w:tab/>
        <w:t>The focus of this evaluation</w:t>
      </w:r>
    </w:p>
    <w:p w:rsidR="0037357E" w:rsidRDefault="005D7F42">
      <w:pPr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We undertook self-evaluation of teaching and learning during the period 16</w:t>
      </w:r>
      <w:r>
        <w:rPr>
          <w:rFonts w:asciiTheme="minorHAnsi" w:hAnsiTheme="minorHAnsi" w:cstheme="minorHAnsi"/>
          <w:bCs/>
          <w:vertAlign w:val="superscript"/>
        </w:rPr>
        <w:t>th</w:t>
      </w:r>
      <w:r>
        <w:rPr>
          <w:rFonts w:asciiTheme="minorHAnsi" w:hAnsiTheme="minorHAnsi" w:cstheme="minorHAnsi"/>
          <w:bCs/>
        </w:rPr>
        <w:t xml:space="preserve"> March 2023</w:t>
      </w:r>
      <w:r>
        <w:rPr>
          <w:rFonts w:asciiTheme="minorHAnsi" w:hAnsiTheme="minorHAnsi" w:cstheme="minorHAnsi"/>
          <w:bCs/>
          <w:i/>
        </w:rPr>
        <w:t xml:space="preserve"> </w:t>
      </w:r>
      <w:r>
        <w:rPr>
          <w:rFonts w:asciiTheme="minorHAnsi" w:hAnsiTheme="minorHAnsi" w:cstheme="minorHAnsi"/>
          <w:bCs/>
        </w:rPr>
        <w:t>to 25</w:t>
      </w:r>
      <w:r>
        <w:rPr>
          <w:rFonts w:asciiTheme="minorHAnsi" w:hAnsiTheme="minorHAnsi" w:cstheme="minorHAnsi"/>
          <w:bCs/>
          <w:vertAlign w:val="superscript"/>
        </w:rPr>
        <w:t>th</w:t>
      </w:r>
      <w:r>
        <w:rPr>
          <w:rFonts w:asciiTheme="minorHAnsi" w:hAnsiTheme="minorHAnsi" w:cstheme="minorHAnsi"/>
          <w:bCs/>
        </w:rPr>
        <w:t xml:space="preserve"> September 2023. We evaluated the following </w:t>
      </w:r>
      <w:r>
        <w:rPr>
          <w:rFonts w:asciiTheme="minorHAnsi" w:hAnsiTheme="minorHAnsi" w:cstheme="minorHAnsi"/>
        </w:rPr>
        <w:t>aspect(s) of teaching and learning</w:t>
      </w:r>
      <w:r>
        <w:rPr>
          <w:rFonts w:asciiTheme="minorHAnsi" w:hAnsiTheme="minorHAnsi" w:cstheme="minorHAnsi"/>
          <w:bCs/>
        </w:rPr>
        <w:t>:</w:t>
      </w:r>
    </w:p>
    <w:p w:rsidR="0037357E" w:rsidRDefault="005D7F42">
      <w:pPr>
        <w:pStyle w:val="ListParagraph"/>
        <w:numPr>
          <w:ilvl w:val="0"/>
          <w:numId w:val="3"/>
        </w:numPr>
        <w:outlineLvl w:val="0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Gaeilge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Neamhfhoirmiúil</w:t>
      </w:r>
      <w:proofErr w:type="spellEnd"/>
    </w:p>
    <w:p w:rsidR="0037357E" w:rsidRDefault="005D7F42">
      <w:pPr>
        <w:pStyle w:val="ListParagraph"/>
        <w:numPr>
          <w:ilvl w:val="0"/>
          <w:numId w:val="3"/>
        </w:numPr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Pupil’s enjoyment of learning </w:t>
      </w:r>
      <w:proofErr w:type="spellStart"/>
      <w:r>
        <w:rPr>
          <w:rFonts w:asciiTheme="minorHAnsi" w:hAnsiTheme="minorHAnsi" w:cstheme="minorHAnsi"/>
          <w:bCs/>
        </w:rPr>
        <w:t>Gaeilge</w:t>
      </w:r>
      <w:proofErr w:type="spellEnd"/>
      <w:r>
        <w:rPr>
          <w:rFonts w:asciiTheme="minorHAnsi" w:hAnsiTheme="minorHAnsi" w:cstheme="minorHAnsi"/>
          <w:bCs/>
        </w:rPr>
        <w:t xml:space="preserve"> resulting in improvement in the standard of </w:t>
      </w:r>
      <w:proofErr w:type="spellStart"/>
      <w:r>
        <w:rPr>
          <w:rFonts w:asciiTheme="minorHAnsi" w:hAnsiTheme="minorHAnsi" w:cstheme="minorHAnsi"/>
          <w:bCs/>
        </w:rPr>
        <w:t>Gaeilge</w:t>
      </w:r>
      <w:proofErr w:type="spellEnd"/>
      <w:r>
        <w:rPr>
          <w:rFonts w:asciiTheme="minorHAnsi" w:hAnsiTheme="minorHAnsi" w:cstheme="minorHAnsi"/>
          <w:bCs/>
        </w:rPr>
        <w:t xml:space="preserve"> in the school.</w:t>
      </w:r>
    </w:p>
    <w:p w:rsidR="0037357E" w:rsidRDefault="005D7F42">
      <w:pPr>
        <w:pStyle w:val="ListParagraph"/>
        <w:numPr>
          <w:ilvl w:val="0"/>
          <w:numId w:val="3"/>
        </w:numPr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To develop confidence with speaking </w:t>
      </w:r>
      <w:proofErr w:type="spellStart"/>
      <w:r>
        <w:rPr>
          <w:rFonts w:asciiTheme="minorHAnsi" w:hAnsiTheme="minorHAnsi" w:cstheme="minorHAnsi"/>
          <w:bCs/>
        </w:rPr>
        <w:t>Gaeilge</w:t>
      </w:r>
      <w:proofErr w:type="spellEnd"/>
      <w:r>
        <w:rPr>
          <w:rFonts w:asciiTheme="minorHAnsi" w:hAnsiTheme="minorHAnsi" w:cstheme="minorHAnsi"/>
          <w:bCs/>
        </w:rPr>
        <w:t xml:space="preserve"> and</w:t>
      </w:r>
      <w:r>
        <w:rPr>
          <w:rFonts w:asciiTheme="minorHAnsi" w:hAnsiTheme="minorHAnsi" w:cstheme="minorHAnsi"/>
          <w:bCs/>
        </w:rPr>
        <w:t xml:space="preserve"> help support and develop self-esteem.</w:t>
      </w:r>
    </w:p>
    <w:p w:rsidR="0037357E" w:rsidRDefault="005D7F42">
      <w:pPr>
        <w:pStyle w:val="ListParagraph"/>
        <w:numPr>
          <w:ilvl w:val="0"/>
          <w:numId w:val="3"/>
        </w:numPr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To help motivate and develop a sense of enjoyment and achievement in taking part in </w:t>
      </w:r>
      <w:proofErr w:type="spellStart"/>
      <w:r>
        <w:rPr>
          <w:rFonts w:asciiTheme="minorHAnsi" w:hAnsiTheme="minorHAnsi" w:cstheme="minorHAnsi"/>
          <w:bCs/>
        </w:rPr>
        <w:t>Gaeilge</w:t>
      </w:r>
      <w:proofErr w:type="spellEnd"/>
      <w:r>
        <w:rPr>
          <w:rFonts w:asciiTheme="minorHAnsi" w:hAnsiTheme="minorHAnsi" w:cstheme="minorHAnsi"/>
          <w:bCs/>
        </w:rPr>
        <w:t xml:space="preserve"> lessons</w:t>
      </w:r>
    </w:p>
    <w:p w:rsidR="0037357E" w:rsidRDefault="005D7F42">
      <w:pPr>
        <w:pStyle w:val="Heading1"/>
        <w:rPr>
          <w:rFonts w:asciiTheme="minorHAnsi" w:hAnsiTheme="minorHAnsi" w:cstheme="minorHAnsi"/>
          <w:sz w:val="24"/>
          <w:szCs w:val="24"/>
          <w:lang w:val="en-IE"/>
        </w:rPr>
      </w:pPr>
      <w:r>
        <w:rPr>
          <w:rFonts w:asciiTheme="minorHAnsi" w:hAnsiTheme="minorHAnsi" w:cstheme="minorHAnsi"/>
          <w:sz w:val="24"/>
          <w:szCs w:val="24"/>
          <w:lang w:val="en-IE"/>
        </w:rPr>
        <w:t>2. Findings</w:t>
      </w:r>
    </w:p>
    <w:p w:rsidR="0037357E" w:rsidRDefault="0037357E">
      <w:pPr>
        <w:rPr>
          <w:rFonts w:asciiTheme="minorHAnsi" w:hAnsiTheme="minorHAnsi" w:cstheme="minorHAnsi"/>
          <w:b/>
          <w:bCs/>
        </w:rPr>
      </w:pPr>
    </w:p>
    <w:p w:rsidR="0037357E" w:rsidRDefault="005D7F42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</w:rPr>
        <w:t xml:space="preserve">2.1 This is effective / very effective practice in our school </w:t>
      </w:r>
    </w:p>
    <w:p w:rsidR="0037357E" w:rsidRDefault="005D7F42">
      <w:p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i/>
        </w:rPr>
        <w:t xml:space="preserve">List the main strengths of the school in </w:t>
      </w:r>
      <w:r>
        <w:rPr>
          <w:rFonts w:asciiTheme="minorHAnsi" w:hAnsiTheme="minorHAnsi" w:cstheme="minorHAnsi"/>
          <w:i/>
        </w:rPr>
        <w:t>teaching and learning.</w:t>
      </w:r>
    </w:p>
    <w:p w:rsidR="0037357E" w:rsidRDefault="0037357E">
      <w:pPr>
        <w:rPr>
          <w:rFonts w:asciiTheme="minorHAnsi" w:hAnsiTheme="minorHAnsi" w:cstheme="minorHAnsi"/>
        </w:rPr>
      </w:pPr>
    </w:p>
    <w:p w:rsidR="0037357E" w:rsidRDefault="005D7F42">
      <w:pPr>
        <w:numPr>
          <w:ilvl w:val="0"/>
          <w:numId w:val="4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 xml:space="preserve">Pupil’s enjoyment in learning in </w:t>
      </w:r>
      <w:proofErr w:type="spellStart"/>
      <w:r>
        <w:rPr>
          <w:rFonts w:asciiTheme="minorHAnsi" w:hAnsiTheme="minorHAnsi" w:cstheme="minorHAnsi"/>
          <w:lang w:val="en-IE"/>
        </w:rPr>
        <w:t>Gaeilge</w:t>
      </w:r>
      <w:proofErr w:type="spellEnd"/>
      <w:r>
        <w:rPr>
          <w:rFonts w:asciiTheme="minorHAnsi" w:hAnsiTheme="minorHAnsi" w:cstheme="minorHAnsi"/>
          <w:lang w:val="en-IE"/>
        </w:rPr>
        <w:t xml:space="preserve"> is evident and arises from a sense of making progress and of achievement. Their engagement with learning contributes to their sense of wellbeing.</w:t>
      </w:r>
    </w:p>
    <w:p w:rsidR="0037357E" w:rsidRDefault="005D7F42">
      <w:pPr>
        <w:pStyle w:val="ListParagraph"/>
        <w:numPr>
          <w:ilvl w:val="0"/>
          <w:numId w:val="4"/>
        </w:numPr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Children participate in lessons that are </w:t>
      </w:r>
      <w:r>
        <w:rPr>
          <w:rFonts w:asciiTheme="minorHAnsi" w:hAnsiTheme="minorHAnsi" w:cstheme="minorHAnsi"/>
          <w:bCs/>
        </w:rPr>
        <w:t>relevant, meaningful, insightful and fun.</w:t>
      </w:r>
    </w:p>
    <w:p w:rsidR="0037357E" w:rsidRDefault="005D7F42">
      <w:pPr>
        <w:pStyle w:val="ListParagraph"/>
        <w:numPr>
          <w:ilvl w:val="0"/>
          <w:numId w:val="4"/>
        </w:numPr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Pupils are motivated to learn through a clear sense of attainable and challenging learning outcomes.</w:t>
      </w:r>
    </w:p>
    <w:p w:rsidR="0037357E" w:rsidRDefault="0037357E">
      <w:pPr>
        <w:rPr>
          <w:rFonts w:asciiTheme="minorHAnsi" w:hAnsiTheme="minorHAnsi" w:cstheme="minorHAnsi"/>
        </w:rPr>
      </w:pPr>
    </w:p>
    <w:p w:rsidR="0037357E" w:rsidRDefault="005D7F4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2.2. This is how we know</w:t>
      </w:r>
    </w:p>
    <w:p w:rsidR="0037357E" w:rsidRDefault="005D7F42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List the evidence sources. Refer to pupils’ dispositions, attainment, knowledge and skills. </w:t>
      </w:r>
    </w:p>
    <w:p w:rsidR="0037357E" w:rsidRDefault="0037357E">
      <w:pPr>
        <w:rPr>
          <w:rFonts w:asciiTheme="minorHAnsi" w:hAnsiTheme="minorHAnsi" w:cstheme="minorHAnsi"/>
          <w:b/>
        </w:rPr>
      </w:pPr>
    </w:p>
    <w:p w:rsidR="0037357E" w:rsidRDefault="005D7F42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 was established that all teachers have the requisite subject knowledge, pedagogical knowledge and classroom management skills.</w:t>
      </w:r>
    </w:p>
    <w:p w:rsidR="0037357E" w:rsidRDefault="005D7F42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positive pupil disposition was</w:t>
      </w:r>
      <w:r>
        <w:rPr>
          <w:rFonts w:asciiTheme="minorHAnsi" w:hAnsiTheme="minorHAnsi" w:cstheme="minorHAnsi"/>
        </w:rPr>
        <w:t xml:space="preserve"> evident in the pupil participation in </w:t>
      </w:r>
      <w:proofErr w:type="spellStart"/>
      <w:r>
        <w:rPr>
          <w:rFonts w:asciiTheme="minorHAnsi" w:hAnsiTheme="minorHAnsi" w:cstheme="minorHAnsi"/>
        </w:rPr>
        <w:t>Gaeilge</w:t>
      </w:r>
      <w:proofErr w:type="spellEnd"/>
      <w:r>
        <w:rPr>
          <w:rFonts w:asciiTheme="minorHAnsi" w:hAnsiTheme="minorHAnsi" w:cstheme="minorHAnsi"/>
        </w:rPr>
        <w:t xml:space="preserve"> lessons and in </w:t>
      </w:r>
      <w:proofErr w:type="spellStart"/>
      <w:r>
        <w:rPr>
          <w:rFonts w:asciiTheme="minorHAnsi" w:hAnsiTheme="minorHAnsi" w:cstheme="minorHAnsi"/>
        </w:rPr>
        <w:t>Seó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Seachtain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Gaeilge</w:t>
      </w:r>
      <w:proofErr w:type="spellEnd"/>
      <w:r>
        <w:rPr>
          <w:rFonts w:asciiTheme="minorHAnsi" w:hAnsiTheme="minorHAnsi" w:cstheme="minorHAnsi"/>
        </w:rPr>
        <w:t xml:space="preserve"> annually.</w:t>
      </w:r>
    </w:p>
    <w:p w:rsidR="0037357E" w:rsidRDefault="005D7F42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 was established that all teachers endeavour to create an inclusive, orderly, pupil-centred learning environment based on mutual respect, affirmation and tru</w:t>
      </w:r>
      <w:r>
        <w:rPr>
          <w:rFonts w:asciiTheme="minorHAnsi" w:hAnsiTheme="minorHAnsi" w:cstheme="minorHAnsi"/>
        </w:rPr>
        <w:t>st.</w:t>
      </w:r>
    </w:p>
    <w:p w:rsidR="0037357E" w:rsidRDefault="0037357E">
      <w:pPr>
        <w:rPr>
          <w:rFonts w:asciiTheme="minorHAnsi" w:hAnsiTheme="minorHAnsi" w:cstheme="minorHAnsi"/>
          <w:b/>
        </w:rPr>
      </w:pPr>
    </w:p>
    <w:p w:rsidR="0037357E" w:rsidRDefault="005D7F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2.3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This is what we are going to focus on to improve our practice further</w:t>
      </w:r>
    </w:p>
    <w:p w:rsidR="0037357E" w:rsidRDefault="005D7F42">
      <w:pPr>
        <w:rPr>
          <w:rFonts w:asciiTheme="minorHAnsi" w:hAnsiTheme="minorHAnsi" w:cstheme="minorHAnsi"/>
          <w:i/>
          <w:lang w:val="en-IE"/>
        </w:rPr>
      </w:pPr>
      <w:r>
        <w:rPr>
          <w:rFonts w:asciiTheme="minorHAnsi" w:hAnsiTheme="minorHAnsi" w:cstheme="minorHAnsi"/>
          <w:i/>
          <w:lang w:val="en-IE"/>
        </w:rPr>
        <w:t>Specify the aspects of teaching and learning the school has identified and prioritised for further improvement.</w:t>
      </w:r>
    </w:p>
    <w:p w:rsidR="0037357E" w:rsidRDefault="005D7F42">
      <w:pPr>
        <w:numPr>
          <w:ilvl w:val="0"/>
          <w:numId w:val="4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>The teachers will engage in further continuous professional devel</w:t>
      </w:r>
      <w:r>
        <w:rPr>
          <w:rFonts w:asciiTheme="minorHAnsi" w:hAnsiTheme="minorHAnsi" w:cstheme="minorHAnsi"/>
          <w:lang w:val="en-IE"/>
        </w:rPr>
        <w:t>opment to ensure that they have the knowledge and skills to implement the PLC/</w:t>
      </w:r>
      <w:proofErr w:type="spellStart"/>
      <w:r>
        <w:rPr>
          <w:rFonts w:asciiTheme="minorHAnsi" w:hAnsiTheme="minorHAnsi" w:cstheme="minorHAnsi"/>
          <w:lang w:val="en-IE"/>
        </w:rPr>
        <w:t>Gaeilge</w:t>
      </w:r>
      <w:proofErr w:type="spellEnd"/>
      <w:r>
        <w:rPr>
          <w:rFonts w:asciiTheme="minorHAnsi" w:hAnsiTheme="minorHAnsi" w:cstheme="minorHAnsi"/>
          <w:lang w:val="en-IE"/>
        </w:rPr>
        <w:t xml:space="preserve"> and to implement the </w:t>
      </w:r>
      <w:proofErr w:type="spellStart"/>
      <w:r>
        <w:rPr>
          <w:rFonts w:asciiTheme="minorHAnsi" w:hAnsiTheme="minorHAnsi" w:cstheme="minorHAnsi"/>
          <w:lang w:val="en-IE"/>
        </w:rPr>
        <w:t>Gaelbhratach</w:t>
      </w:r>
      <w:proofErr w:type="spellEnd"/>
      <w:r>
        <w:rPr>
          <w:rFonts w:asciiTheme="minorHAnsi" w:hAnsiTheme="minorHAnsi" w:cstheme="minorHAnsi"/>
          <w:lang w:val="en-IE"/>
        </w:rPr>
        <w:t xml:space="preserve"> process.</w:t>
      </w:r>
    </w:p>
    <w:p w:rsidR="0037357E" w:rsidRDefault="005D7F42">
      <w:pPr>
        <w:numPr>
          <w:ilvl w:val="0"/>
          <w:numId w:val="4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 xml:space="preserve">A co-ordinated school plan for the entire school will be developed where all class levels focus on specific songs and poems in </w:t>
      </w:r>
      <w:r>
        <w:rPr>
          <w:rFonts w:asciiTheme="minorHAnsi" w:hAnsiTheme="minorHAnsi" w:cstheme="minorHAnsi"/>
          <w:lang w:val="en-IE"/>
        </w:rPr>
        <w:t>Irish.</w:t>
      </w:r>
    </w:p>
    <w:p w:rsidR="0037357E" w:rsidRDefault="005D7F42">
      <w:pPr>
        <w:numPr>
          <w:ilvl w:val="0"/>
          <w:numId w:val="4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 xml:space="preserve">A co-ordinated school plan will be written for the entire school where all class levels focus on the spoken </w:t>
      </w:r>
      <w:proofErr w:type="spellStart"/>
      <w:r>
        <w:rPr>
          <w:rFonts w:asciiTheme="minorHAnsi" w:hAnsiTheme="minorHAnsi" w:cstheme="minorHAnsi"/>
          <w:lang w:val="en-IE"/>
        </w:rPr>
        <w:t>Gaeilge</w:t>
      </w:r>
      <w:proofErr w:type="spellEnd"/>
      <w:r>
        <w:rPr>
          <w:rFonts w:asciiTheme="minorHAnsi" w:hAnsiTheme="minorHAnsi" w:cstheme="minorHAnsi"/>
          <w:lang w:val="en-IE"/>
        </w:rPr>
        <w:t>.</w:t>
      </w:r>
    </w:p>
    <w:p w:rsidR="0037357E" w:rsidRDefault="005D7F42">
      <w:pPr>
        <w:numPr>
          <w:ilvl w:val="0"/>
          <w:numId w:val="4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 xml:space="preserve">The whole school will engage with the </w:t>
      </w:r>
      <w:proofErr w:type="spellStart"/>
      <w:r>
        <w:rPr>
          <w:rFonts w:asciiTheme="minorHAnsi" w:hAnsiTheme="minorHAnsi" w:cstheme="minorHAnsi"/>
          <w:lang w:val="en-IE"/>
        </w:rPr>
        <w:t>Gaelbhratach</w:t>
      </w:r>
      <w:proofErr w:type="spellEnd"/>
      <w:r>
        <w:rPr>
          <w:rFonts w:asciiTheme="minorHAnsi" w:hAnsiTheme="minorHAnsi" w:cstheme="minorHAnsi"/>
          <w:lang w:val="en-IE"/>
        </w:rPr>
        <w:t xml:space="preserve"> (Irish Flag) initiative beginning Year 1 2023-2024 and </w:t>
      </w:r>
      <w:proofErr w:type="spellStart"/>
      <w:r>
        <w:rPr>
          <w:rFonts w:asciiTheme="minorHAnsi" w:hAnsiTheme="minorHAnsi" w:cstheme="minorHAnsi"/>
          <w:lang w:val="en-IE"/>
        </w:rPr>
        <w:t>contine</w:t>
      </w:r>
      <w:proofErr w:type="spellEnd"/>
      <w:r>
        <w:rPr>
          <w:rFonts w:asciiTheme="minorHAnsi" w:hAnsiTheme="minorHAnsi" w:cstheme="minorHAnsi"/>
          <w:lang w:val="en-IE"/>
        </w:rPr>
        <w:t xml:space="preserve"> until June 2026.</w:t>
      </w:r>
    </w:p>
    <w:p w:rsidR="0037357E" w:rsidRDefault="0037357E">
      <w:pPr>
        <w:rPr>
          <w:rFonts w:asciiTheme="minorHAnsi" w:hAnsiTheme="minorHAnsi" w:cstheme="minorHAnsi"/>
          <w:lang w:val="en-IE"/>
        </w:rPr>
      </w:pPr>
    </w:p>
    <w:p w:rsidR="0037357E" w:rsidRDefault="005D7F42">
      <w:pPr>
        <w:rPr>
          <w:rFonts w:asciiTheme="minorHAnsi" w:hAnsiTheme="minorHAnsi" w:cstheme="minorHAnsi"/>
          <w:b/>
          <w:lang w:val="en-IE"/>
        </w:rPr>
      </w:pPr>
      <w:r>
        <w:rPr>
          <w:rFonts w:asciiTheme="minorHAnsi" w:hAnsiTheme="minorHAnsi" w:cstheme="minorHAnsi"/>
          <w:b/>
          <w:lang w:val="en-IE"/>
        </w:rPr>
        <w:t>3. Our Improvement Plan</w:t>
      </w:r>
    </w:p>
    <w:p w:rsidR="0037357E" w:rsidRDefault="005D7F42">
      <w:p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>On the next page we have recorded:</w:t>
      </w:r>
    </w:p>
    <w:p w:rsidR="0037357E" w:rsidRDefault="005D7F4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 xml:space="preserve">The </w:t>
      </w:r>
      <w:r>
        <w:rPr>
          <w:rFonts w:asciiTheme="minorHAnsi" w:hAnsiTheme="minorHAnsi" w:cstheme="minorHAnsi"/>
          <w:b/>
          <w:lang w:val="en-IE"/>
        </w:rPr>
        <w:t>targets</w:t>
      </w:r>
      <w:r>
        <w:rPr>
          <w:rFonts w:asciiTheme="minorHAnsi" w:hAnsiTheme="minorHAnsi" w:cstheme="minorHAnsi"/>
          <w:lang w:val="en-IE"/>
        </w:rPr>
        <w:t xml:space="preserve"> for improvement we have set</w:t>
      </w:r>
    </w:p>
    <w:p w:rsidR="0037357E" w:rsidRDefault="005D7F4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 xml:space="preserve">The </w:t>
      </w:r>
      <w:r>
        <w:rPr>
          <w:rFonts w:asciiTheme="minorHAnsi" w:hAnsiTheme="minorHAnsi" w:cstheme="minorHAnsi"/>
          <w:b/>
          <w:lang w:val="en-IE"/>
        </w:rPr>
        <w:t>actions</w:t>
      </w:r>
      <w:r>
        <w:rPr>
          <w:rFonts w:asciiTheme="minorHAnsi" w:hAnsiTheme="minorHAnsi" w:cstheme="minorHAnsi"/>
          <w:lang w:val="en-IE"/>
        </w:rPr>
        <w:t xml:space="preserve"> we will implement to achieve these</w:t>
      </w:r>
    </w:p>
    <w:p w:rsidR="0037357E" w:rsidRDefault="005D7F4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b/>
          <w:lang w:val="en-IE"/>
        </w:rPr>
        <w:t>Who is responsible</w:t>
      </w:r>
      <w:r>
        <w:rPr>
          <w:rFonts w:asciiTheme="minorHAnsi" w:hAnsiTheme="minorHAnsi" w:cstheme="minorHAnsi"/>
          <w:lang w:val="en-IE"/>
        </w:rPr>
        <w:t xml:space="preserve"> for implementing, monitoring and reviewing our improvement plan</w:t>
      </w:r>
    </w:p>
    <w:p w:rsidR="0037357E" w:rsidRDefault="005D7F4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 xml:space="preserve">How we will measure </w:t>
      </w:r>
      <w:r>
        <w:rPr>
          <w:rFonts w:asciiTheme="minorHAnsi" w:hAnsiTheme="minorHAnsi" w:cstheme="minorHAnsi"/>
          <w:b/>
          <w:lang w:val="en-IE"/>
        </w:rPr>
        <w:t>progres</w:t>
      </w:r>
      <w:r>
        <w:rPr>
          <w:rFonts w:asciiTheme="minorHAnsi" w:hAnsiTheme="minorHAnsi" w:cstheme="minorHAnsi"/>
          <w:b/>
          <w:lang w:val="en-IE"/>
        </w:rPr>
        <w:t>s</w:t>
      </w:r>
      <w:r>
        <w:rPr>
          <w:rFonts w:asciiTheme="minorHAnsi" w:hAnsiTheme="minorHAnsi" w:cstheme="minorHAnsi"/>
          <w:lang w:val="en-IE"/>
        </w:rPr>
        <w:t xml:space="preserve"> and check </w:t>
      </w:r>
      <w:r>
        <w:rPr>
          <w:rFonts w:asciiTheme="minorHAnsi" w:hAnsiTheme="minorHAnsi" w:cstheme="minorHAnsi"/>
          <w:b/>
          <w:lang w:val="en-IE"/>
        </w:rPr>
        <w:t xml:space="preserve">outcomes </w:t>
      </w:r>
      <w:r>
        <w:rPr>
          <w:rFonts w:asciiTheme="minorHAnsi" w:hAnsiTheme="minorHAnsi" w:cstheme="minorHAnsi"/>
          <w:lang w:val="en-IE"/>
        </w:rPr>
        <w:t>(criteria for success)</w:t>
      </w:r>
    </w:p>
    <w:p w:rsidR="0037357E" w:rsidRDefault="0037357E">
      <w:pPr>
        <w:ind w:left="360"/>
        <w:rPr>
          <w:rFonts w:asciiTheme="minorHAnsi" w:hAnsiTheme="minorHAnsi" w:cstheme="minorHAnsi"/>
          <w:lang w:val="en-IE"/>
        </w:rPr>
      </w:pPr>
    </w:p>
    <w:p w:rsidR="0037357E" w:rsidRDefault="005D7F42">
      <w:p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>As we implement our improvement plan we will record:</w:t>
      </w:r>
    </w:p>
    <w:p w:rsidR="0037357E" w:rsidRDefault="005D7F4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lang w:val="en-IE"/>
        </w:rPr>
      </w:pPr>
      <w:r>
        <w:rPr>
          <w:rFonts w:asciiTheme="minorHAnsi" w:hAnsiTheme="minorHAnsi" w:cstheme="minorHAnsi"/>
          <w:lang w:val="en-IE"/>
        </w:rPr>
        <w:t xml:space="preserve">The </w:t>
      </w:r>
      <w:r>
        <w:rPr>
          <w:rFonts w:asciiTheme="minorHAnsi" w:hAnsiTheme="minorHAnsi" w:cstheme="minorHAnsi"/>
          <w:b/>
          <w:lang w:val="en-IE"/>
        </w:rPr>
        <w:t>progress</w:t>
      </w:r>
      <w:r>
        <w:rPr>
          <w:rFonts w:asciiTheme="minorHAnsi" w:hAnsiTheme="minorHAnsi" w:cstheme="minorHAnsi"/>
          <w:lang w:val="en-IE"/>
        </w:rPr>
        <w:t xml:space="preserve"> made, and </w:t>
      </w:r>
      <w:r>
        <w:rPr>
          <w:rFonts w:asciiTheme="minorHAnsi" w:hAnsiTheme="minorHAnsi" w:cstheme="minorHAnsi"/>
          <w:b/>
          <w:lang w:val="en-IE"/>
        </w:rPr>
        <w:t>adjustments</w:t>
      </w:r>
      <w:r>
        <w:rPr>
          <w:rFonts w:asciiTheme="minorHAnsi" w:hAnsiTheme="minorHAnsi" w:cstheme="minorHAnsi"/>
          <w:lang w:val="en-IE"/>
        </w:rPr>
        <w:t xml:space="preserve"> made, and </w:t>
      </w:r>
      <w:r>
        <w:rPr>
          <w:rFonts w:asciiTheme="minorHAnsi" w:hAnsiTheme="minorHAnsi" w:cstheme="minorHAnsi"/>
          <w:b/>
          <w:lang w:val="en-IE"/>
        </w:rPr>
        <w:t>when</w:t>
      </w:r>
    </w:p>
    <w:p w:rsidR="0037357E" w:rsidRDefault="005D7F4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b/>
          <w:lang w:val="en-IE"/>
        </w:rPr>
        <w:t>Achievement of targets</w:t>
      </w:r>
      <w:r>
        <w:rPr>
          <w:rFonts w:asciiTheme="minorHAnsi" w:hAnsiTheme="minorHAnsi" w:cstheme="minorHAnsi"/>
          <w:lang w:val="en-IE"/>
        </w:rPr>
        <w:t xml:space="preserve"> (original and modified), and </w:t>
      </w:r>
      <w:r>
        <w:rPr>
          <w:rFonts w:asciiTheme="minorHAnsi" w:hAnsiTheme="minorHAnsi" w:cstheme="minorHAnsi"/>
          <w:b/>
          <w:lang w:val="en-IE"/>
        </w:rPr>
        <w:t>when</w:t>
      </w:r>
    </w:p>
    <w:p w:rsidR="0037357E" w:rsidRDefault="0037357E">
      <w:pPr>
        <w:rPr>
          <w:rFonts w:asciiTheme="minorHAnsi" w:hAnsiTheme="minorHAnsi" w:cstheme="minorHAnsi"/>
          <w:lang w:val="en-IE"/>
        </w:rPr>
      </w:pPr>
    </w:p>
    <w:p w:rsidR="0037357E" w:rsidRDefault="0037357E">
      <w:pPr>
        <w:rPr>
          <w:rFonts w:ascii="Arial" w:hAnsi="Arial" w:cs="Arial"/>
          <w:sz w:val="22"/>
          <w:szCs w:val="22"/>
          <w:lang w:val="en-IE"/>
        </w:rPr>
        <w:sectPr w:rsidR="0037357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7357E" w:rsidRDefault="005D7F42">
      <w:pPr>
        <w:pStyle w:val="Heading1"/>
        <w:spacing w:before="0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lastRenderedPageBreak/>
        <w:t>Our Improvement Plan</w:t>
      </w:r>
    </w:p>
    <w:p w:rsidR="0037357E" w:rsidRDefault="005D7F42">
      <w:pPr>
        <w:jc w:val="center"/>
        <w:rPr>
          <w:rFonts w:asciiTheme="minorHAnsi" w:hAnsiTheme="minorHAnsi" w:cs="Arial"/>
          <w:b/>
          <w:lang w:val="en-IE"/>
        </w:rPr>
      </w:pPr>
      <w:r>
        <w:rPr>
          <w:rFonts w:asciiTheme="minorHAnsi" w:hAnsiTheme="minorHAnsi" w:cs="Arial"/>
          <w:b/>
          <w:lang w:val="en-IE"/>
        </w:rPr>
        <w:t>Timeframe of this improvement plan is from October 2023 to June 2026</w:t>
      </w:r>
    </w:p>
    <w:p w:rsidR="0037357E" w:rsidRDefault="0037357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05"/>
        <w:gridCol w:w="2605"/>
        <w:gridCol w:w="2601"/>
        <w:gridCol w:w="2601"/>
        <w:gridCol w:w="2601"/>
        <w:gridCol w:w="2601"/>
      </w:tblGrid>
      <w:tr w:rsidR="0037357E">
        <w:tc>
          <w:tcPr>
            <w:tcW w:w="834" w:type="pct"/>
            <w:vAlign w:val="center"/>
          </w:tcPr>
          <w:p w:rsidR="0037357E" w:rsidRDefault="005D7F42">
            <w:pPr>
              <w:rPr>
                <w:rFonts w:asciiTheme="minorHAnsi" w:hAnsiTheme="minorHAnsi" w:cs="Arial"/>
                <w:b/>
                <w:lang w:val="en-IE"/>
              </w:rPr>
            </w:pPr>
            <w:r>
              <w:rPr>
                <w:rFonts w:asciiTheme="minorHAnsi" w:hAnsiTheme="minorHAnsi" w:cs="Arial"/>
                <w:b/>
                <w:lang w:val="en-IE"/>
              </w:rPr>
              <w:t>Targets</w:t>
            </w:r>
          </w:p>
        </w:tc>
        <w:tc>
          <w:tcPr>
            <w:tcW w:w="834" w:type="pct"/>
            <w:vAlign w:val="center"/>
          </w:tcPr>
          <w:p w:rsidR="0037357E" w:rsidRDefault="005D7F42">
            <w:pPr>
              <w:rPr>
                <w:rFonts w:asciiTheme="minorHAnsi" w:hAnsiTheme="minorHAnsi" w:cs="Arial"/>
                <w:b/>
                <w:lang w:val="en-IE"/>
              </w:rPr>
            </w:pPr>
            <w:r>
              <w:rPr>
                <w:rFonts w:asciiTheme="minorHAnsi" w:hAnsiTheme="minorHAnsi" w:cs="Arial"/>
                <w:b/>
                <w:lang w:val="en-IE"/>
              </w:rPr>
              <w:t>Actions</w:t>
            </w:r>
          </w:p>
        </w:tc>
        <w:tc>
          <w:tcPr>
            <w:tcW w:w="833" w:type="pct"/>
            <w:vAlign w:val="center"/>
          </w:tcPr>
          <w:p w:rsidR="0037357E" w:rsidRDefault="005D7F42">
            <w:pPr>
              <w:rPr>
                <w:rFonts w:asciiTheme="minorHAnsi" w:hAnsiTheme="minorHAnsi" w:cs="Arial"/>
                <w:b/>
                <w:lang w:val="en-IE"/>
              </w:rPr>
            </w:pPr>
            <w:r>
              <w:rPr>
                <w:rFonts w:asciiTheme="minorHAnsi" w:hAnsiTheme="minorHAnsi" w:cs="Arial"/>
                <w:b/>
                <w:lang w:val="en-IE"/>
              </w:rPr>
              <w:t>Persons / groups responsible</w:t>
            </w:r>
          </w:p>
        </w:tc>
        <w:tc>
          <w:tcPr>
            <w:tcW w:w="833" w:type="pct"/>
            <w:vAlign w:val="center"/>
          </w:tcPr>
          <w:p w:rsidR="0037357E" w:rsidRDefault="005D7F42">
            <w:pPr>
              <w:rPr>
                <w:rFonts w:asciiTheme="minorHAnsi" w:hAnsiTheme="minorHAnsi" w:cs="Arial"/>
                <w:b/>
                <w:lang w:val="en-IE"/>
              </w:rPr>
            </w:pPr>
            <w:r>
              <w:rPr>
                <w:rFonts w:asciiTheme="minorHAnsi" w:hAnsiTheme="minorHAnsi" w:cs="Arial"/>
                <w:b/>
                <w:lang w:val="en-IE"/>
              </w:rPr>
              <w:t>Criteria for success</w:t>
            </w:r>
          </w:p>
        </w:tc>
        <w:tc>
          <w:tcPr>
            <w:tcW w:w="833" w:type="pct"/>
            <w:vAlign w:val="center"/>
          </w:tcPr>
          <w:p w:rsidR="0037357E" w:rsidRDefault="005D7F42">
            <w:pPr>
              <w:rPr>
                <w:rFonts w:asciiTheme="minorHAnsi" w:hAnsiTheme="minorHAnsi" w:cs="Arial"/>
                <w:b/>
                <w:lang w:val="en-IE"/>
              </w:rPr>
            </w:pPr>
            <w:r>
              <w:rPr>
                <w:rFonts w:asciiTheme="minorHAnsi" w:hAnsiTheme="minorHAnsi" w:cs="Arial"/>
                <w:b/>
                <w:lang w:val="en-IE"/>
              </w:rPr>
              <w:t>Progress and adjustments</w:t>
            </w:r>
          </w:p>
        </w:tc>
        <w:tc>
          <w:tcPr>
            <w:tcW w:w="833" w:type="pct"/>
            <w:vAlign w:val="center"/>
          </w:tcPr>
          <w:p w:rsidR="0037357E" w:rsidRDefault="005D7F42">
            <w:pPr>
              <w:rPr>
                <w:rFonts w:asciiTheme="minorHAnsi" w:hAnsiTheme="minorHAnsi" w:cs="Arial"/>
                <w:b/>
                <w:lang w:val="en-IE"/>
              </w:rPr>
            </w:pPr>
            <w:r>
              <w:rPr>
                <w:rFonts w:asciiTheme="minorHAnsi" w:hAnsiTheme="minorHAnsi" w:cs="Arial"/>
                <w:b/>
                <w:lang w:val="en-IE"/>
              </w:rPr>
              <w:t>Targets achieved</w:t>
            </w:r>
          </w:p>
        </w:tc>
      </w:tr>
      <w:tr w:rsidR="0037357E">
        <w:trPr>
          <w:cantSplit/>
          <w:trHeight w:val="1138"/>
        </w:trPr>
        <w:tc>
          <w:tcPr>
            <w:tcW w:w="834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1.Continuous Professional Development</w:t>
            </w: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CPD in the area of PLC/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Gaeilge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</w:t>
            </w:r>
            <w:proofErr w:type="gram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with 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Oi</w:t>
            </w: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de</w:t>
            </w:r>
            <w:proofErr w:type="spellEnd"/>
            <w:proofErr w:type="gram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facilitator</w:t>
            </w:r>
          </w:p>
        </w:tc>
        <w:tc>
          <w:tcPr>
            <w:tcW w:w="834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Principal contacting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Oide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for sustained support in the area of PLC/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Gaeilge</w:t>
            </w:r>
            <w:proofErr w:type="spellEnd"/>
          </w:p>
        </w:tc>
        <w:tc>
          <w:tcPr>
            <w:tcW w:w="833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Principal</w:t>
            </w: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Oide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facilitator</w:t>
            </w: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Class teachers</w:t>
            </w: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SSE Coordinator</w:t>
            </w:r>
          </w:p>
        </w:tc>
        <w:tc>
          <w:tcPr>
            <w:tcW w:w="833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Staff are confident in their knowledge of the PLC/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Gaeilge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and are well prepared in both the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Plean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Scoile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and</w:t>
            </w: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Planning documentation.</w:t>
            </w:r>
          </w:p>
        </w:tc>
        <w:tc>
          <w:tcPr>
            <w:tcW w:w="833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Colloboration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to take place at staff meetings, year group meetings and ISM meetings, and adjustments to be made accordingly.</w:t>
            </w:r>
          </w:p>
        </w:tc>
        <w:tc>
          <w:tcPr>
            <w:tcW w:w="833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November 2023</w:t>
            </w:r>
          </w:p>
        </w:tc>
      </w:tr>
      <w:tr w:rsidR="0037357E">
        <w:trPr>
          <w:cantSplit/>
          <w:trHeight w:val="1138"/>
        </w:trPr>
        <w:tc>
          <w:tcPr>
            <w:tcW w:w="834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.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Whole School Plan Development</w:t>
            </w:r>
          </w:p>
          <w:p w:rsidR="0037357E" w:rsidRDefault="005D7F4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Liosta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Amhráin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agus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Dánta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do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gach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rang.</w:t>
            </w:r>
          </w:p>
          <w:p w:rsidR="0037357E" w:rsidRDefault="0037357E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  <w:p w:rsidR="0037357E" w:rsidRDefault="0037357E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  <w:p w:rsidR="0037357E" w:rsidRDefault="0037357E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</w:tc>
        <w:tc>
          <w:tcPr>
            <w:tcW w:w="834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Class teachers m</w:t>
            </w: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eet to agree songs and poems to be taught every year.</w:t>
            </w:r>
          </w:p>
          <w:p w:rsidR="0037357E" w:rsidRDefault="0037357E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  <w:p w:rsidR="0037357E" w:rsidRDefault="0037357E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</w:tc>
        <w:tc>
          <w:tcPr>
            <w:tcW w:w="833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Class teachers</w:t>
            </w: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Oide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facilitator</w:t>
            </w:r>
          </w:p>
          <w:p w:rsidR="0037357E" w:rsidRDefault="005D7F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SSE Coordinator </w:t>
            </w: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Principal</w:t>
            </w: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Pupils</w:t>
            </w:r>
          </w:p>
        </w:tc>
        <w:tc>
          <w:tcPr>
            <w:tcW w:w="833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Children in each year group learn the songs and poems annually to encourage</w:t>
            </w: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motivation and positive attitudes towards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Gaeilge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.</w:t>
            </w:r>
          </w:p>
        </w:tc>
        <w:tc>
          <w:tcPr>
            <w:tcW w:w="833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A diffe</w:t>
            </w: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rent song or poem may be chosen for the year group upon reflection and relevant adjustments will be made accordingly.</w:t>
            </w:r>
          </w:p>
          <w:p w:rsidR="0037357E" w:rsidRDefault="0037357E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</w:tc>
        <w:tc>
          <w:tcPr>
            <w:tcW w:w="833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November 2023 </w:t>
            </w:r>
            <w:r>
              <w:rPr>
                <w:rFonts w:ascii="Calibri" w:hAnsi="Calibri" w:cs="Calibri"/>
                <w:sz w:val="22"/>
                <w:szCs w:val="22"/>
                <w:lang w:val="en-IE"/>
              </w:rPr>
              <w:t>√</w:t>
            </w:r>
          </w:p>
        </w:tc>
      </w:tr>
      <w:tr w:rsidR="0037357E">
        <w:trPr>
          <w:cantSplit/>
          <w:trHeight w:val="786"/>
        </w:trPr>
        <w:tc>
          <w:tcPr>
            <w:tcW w:w="834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3.Whole School Plan for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Gaeilge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Neamhfhoirmiúil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for each year group in line with the new PLC.</w:t>
            </w:r>
          </w:p>
        </w:tc>
        <w:tc>
          <w:tcPr>
            <w:tcW w:w="834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Class teachers meet to </w:t>
            </w: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agree on specific language to be taught every year in the following areas</w:t>
            </w: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Ar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Maidin</w:t>
            </w:r>
            <w:proofErr w:type="spellEnd"/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Am Rolla </w:t>
            </w: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Am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Lóin</w:t>
            </w:r>
            <w:proofErr w:type="spellEnd"/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I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Rith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an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Lae</w:t>
            </w:r>
            <w:proofErr w:type="spellEnd"/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Ag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Deireadh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an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Lae</w:t>
            </w:r>
            <w:proofErr w:type="spellEnd"/>
          </w:p>
          <w:p w:rsidR="0037357E" w:rsidRDefault="0037357E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</w:tc>
        <w:tc>
          <w:tcPr>
            <w:tcW w:w="833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Class teachers</w:t>
            </w: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Oide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facilitator</w:t>
            </w:r>
          </w:p>
          <w:p w:rsidR="0037357E" w:rsidRDefault="005D7F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SSE Coordinator </w:t>
            </w:r>
          </w:p>
          <w:p w:rsidR="0037357E" w:rsidRDefault="005D7F42">
            <w:pPr>
              <w:jc w:val="both"/>
              <w:rPr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Principal</w:t>
            </w:r>
          </w:p>
        </w:tc>
        <w:tc>
          <w:tcPr>
            <w:tcW w:w="833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Children in each year group learn the specific language and </w:t>
            </w: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can be heard using it frequently.</w:t>
            </w:r>
          </w:p>
          <w:p w:rsidR="0037357E" w:rsidRDefault="0037357E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Children will know the specific language before moving to the next class.</w:t>
            </w:r>
          </w:p>
          <w:p w:rsidR="0037357E" w:rsidRDefault="0037357E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Children are heard using Irish more frequently in the class, in the school yard and when going on messages.</w:t>
            </w:r>
          </w:p>
        </w:tc>
        <w:tc>
          <w:tcPr>
            <w:tcW w:w="833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Reflection at September staff meeting </w:t>
            </w: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regarding the review of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Gaeilge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Neamhfhoirmiúil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will be required. Relevant adjustments will be made as the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Plean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Scoile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is being reviewed for the year ahead. Review of the specific language when necessary.</w:t>
            </w:r>
          </w:p>
          <w:p w:rsidR="0037357E" w:rsidRDefault="0037357E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</w:tc>
        <w:tc>
          <w:tcPr>
            <w:tcW w:w="833" w:type="pct"/>
          </w:tcPr>
          <w:p w:rsidR="0037357E" w:rsidRDefault="005D7F42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  <w:proofErr w:type="gram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April  2024</w:t>
            </w:r>
            <w:proofErr w:type="gram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IE"/>
              </w:rPr>
              <w:t>√</w:t>
            </w:r>
          </w:p>
          <w:p w:rsidR="0037357E" w:rsidRDefault="0037357E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37357E" w:rsidRDefault="0037357E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September 2024 </w:t>
            </w:r>
            <w:r>
              <w:rPr>
                <w:rFonts w:ascii="Calibri" w:hAnsi="Calibri" w:cs="Calibri"/>
                <w:sz w:val="22"/>
                <w:szCs w:val="22"/>
                <w:lang w:val="en-IE"/>
              </w:rPr>
              <w:t>√</w:t>
            </w:r>
          </w:p>
        </w:tc>
      </w:tr>
      <w:tr w:rsidR="0037357E">
        <w:trPr>
          <w:cantSplit/>
          <w:trHeight w:val="1121"/>
        </w:trPr>
        <w:tc>
          <w:tcPr>
            <w:tcW w:w="834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lastRenderedPageBreak/>
              <w:t xml:space="preserve">4.Gaeilge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Neamhfhoirmiúil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a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fheabhsú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tríd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an</w:t>
            </w: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Teastas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Gaelbhratach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a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fháil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-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Bliain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1</w:t>
            </w:r>
          </w:p>
        </w:tc>
        <w:tc>
          <w:tcPr>
            <w:tcW w:w="834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Engage with Gael Linn to participate in the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Gaelbhratach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initiative.</w:t>
            </w: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Spriocanna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A x 9</w:t>
            </w: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Spriocanna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B x 3</w:t>
            </w: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Evidence sent x 3 times per year to Gael Linn.</w:t>
            </w: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Evidence shared to the school we</w:t>
            </w: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bsite and social media platforms.</w:t>
            </w: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Engage with FCÁT (CLIL) to teach PE through Irish.</w:t>
            </w:r>
          </w:p>
        </w:tc>
        <w:tc>
          <w:tcPr>
            <w:tcW w:w="833" w:type="pct"/>
          </w:tcPr>
          <w:p w:rsidR="0037357E" w:rsidRDefault="005D7F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Whole Staff</w:t>
            </w:r>
          </w:p>
          <w:p w:rsidR="0037357E" w:rsidRDefault="005D7F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SSE Coordinator </w:t>
            </w:r>
          </w:p>
          <w:p w:rsidR="0037357E" w:rsidRDefault="005D7F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</w:p>
          <w:p w:rsidR="0037357E" w:rsidRDefault="005D7F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Class Teachers </w:t>
            </w:r>
          </w:p>
          <w:p w:rsidR="0037357E" w:rsidRDefault="005D7F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Pupils</w:t>
            </w:r>
          </w:p>
          <w:p w:rsidR="0037357E" w:rsidRDefault="005D7F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Coiste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Gaelbhratach</w:t>
            </w:r>
            <w:proofErr w:type="spellEnd"/>
          </w:p>
          <w:p w:rsidR="0037357E" w:rsidRDefault="005D7F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Parents</w:t>
            </w: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Gael Linn</w:t>
            </w:r>
          </w:p>
        </w:tc>
        <w:tc>
          <w:tcPr>
            <w:tcW w:w="833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Satisfy the targets necessary to obtain the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Teastas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Gaelbhratach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.</w:t>
            </w:r>
          </w:p>
        </w:tc>
        <w:tc>
          <w:tcPr>
            <w:tcW w:w="833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Staff</w:t>
            </w: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meeting in October 2023 outlining the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Gaelbhratach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process for the year ahead.</w:t>
            </w:r>
          </w:p>
          <w:p w:rsidR="0037357E" w:rsidRDefault="0037357E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Coiste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Gaelbhratach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to be available to support staff on implementing the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Gaelbhratach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objectives.</w:t>
            </w:r>
          </w:p>
        </w:tc>
        <w:tc>
          <w:tcPr>
            <w:tcW w:w="833" w:type="pct"/>
          </w:tcPr>
          <w:p w:rsidR="0037357E" w:rsidRDefault="005D7F42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June 2024 </w:t>
            </w:r>
            <w:r>
              <w:rPr>
                <w:rFonts w:ascii="Calibri" w:hAnsi="Calibri" w:cs="Calibri"/>
                <w:sz w:val="22"/>
                <w:szCs w:val="22"/>
                <w:lang w:val="en-IE"/>
              </w:rPr>
              <w:t>√</w:t>
            </w:r>
          </w:p>
          <w:p w:rsidR="0037357E" w:rsidRDefault="0037357E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37357E" w:rsidRDefault="0037357E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37357E" w:rsidRDefault="0037357E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37357E" w:rsidRDefault="0037357E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37357E" w:rsidRDefault="0037357E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37357E" w:rsidRDefault="0037357E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37357E" w:rsidRDefault="0037357E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37357E" w:rsidRDefault="0037357E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37357E" w:rsidRDefault="0037357E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37357E" w:rsidRDefault="005D7F42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  <w:r>
              <w:rPr>
                <w:rFonts w:ascii="Calibri" w:hAnsi="Calibri" w:cs="Calibri"/>
                <w:sz w:val="22"/>
                <w:szCs w:val="22"/>
                <w:lang w:val="en-IE"/>
              </w:rPr>
              <w:t>October - December 2024</w:t>
            </w:r>
          </w:p>
        </w:tc>
      </w:tr>
      <w:tr w:rsidR="0037357E">
        <w:trPr>
          <w:cantSplit/>
          <w:trHeight w:val="1122"/>
        </w:trPr>
        <w:tc>
          <w:tcPr>
            <w:tcW w:w="834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5.Gaeilge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Neamhfhoirmiúil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a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fheabhsú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tríd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an</w:t>
            </w: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Gaelbhratach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a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fháil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Bliain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2</w:t>
            </w:r>
          </w:p>
        </w:tc>
        <w:tc>
          <w:tcPr>
            <w:tcW w:w="834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Engage with Gael Linn to participate in the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Gaelbhratach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initiative.</w:t>
            </w: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Spriocanna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A x 9</w:t>
            </w: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Spriocanna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B x 6</w:t>
            </w:r>
          </w:p>
        </w:tc>
        <w:tc>
          <w:tcPr>
            <w:tcW w:w="833" w:type="pct"/>
          </w:tcPr>
          <w:p w:rsidR="0037357E" w:rsidRDefault="005D7F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Whole Staff</w:t>
            </w:r>
          </w:p>
          <w:p w:rsidR="0037357E" w:rsidRDefault="005D7F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SSE Coordinator </w:t>
            </w:r>
          </w:p>
          <w:p w:rsidR="0037357E" w:rsidRDefault="005D7F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</w:p>
          <w:p w:rsidR="0037357E" w:rsidRDefault="005D7F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Class Teachers </w:t>
            </w:r>
          </w:p>
          <w:p w:rsidR="0037357E" w:rsidRDefault="005D7F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Pupils</w:t>
            </w:r>
          </w:p>
          <w:p w:rsidR="0037357E" w:rsidRDefault="005D7F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Coiste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Gaelbhratach</w:t>
            </w:r>
            <w:proofErr w:type="spellEnd"/>
          </w:p>
          <w:p w:rsidR="0037357E" w:rsidRDefault="005D7F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Parents</w:t>
            </w: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Gael Linn</w:t>
            </w:r>
          </w:p>
        </w:tc>
        <w:tc>
          <w:tcPr>
            <w:tcW w:w="833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Satisfy the targets necessary to obtain </w:t>
            </w:r>
            <w:proofErr w:type="gram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the 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Gaelbhratach</w:t>
            </w:r>
            <w:proofErr w:type="spellEnd"/>
            <w:proofErr w:type="gram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Bliain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2</w:t>
            </w:r>
          </w:p>
        </w:tc>
        <w:tc>
          <w:tcPr>
            <w:tcW w:w="833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Staff meeting in October 2024 outlining the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Gaelbhratach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process for the year ahead.</w:t>
            </w:r>
          </w:p>
          <w:p w:rsidR="0037357E" w:rsidRDefault="0037357E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  <w:p w:rsidR="0037357E" w:rsidRDefault="0037357E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Coiste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Gaelbhratach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to be available to support staff on implementing the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Gaelbhratach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objectives.</w:t>
            </w:r>
          </w:p>
        </w:tc>
        <w:tc>
          <w:tcPr>
            <w:tcW w:w="833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Ju</w:t>
            </w: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ne 2025</w:t>
            </w:r>
          </w:p>
        </w:tc>
      </w:tr>
      <w:tr w:rsidR="0037357E">
        <w:trPr>
          <w:cantSplit/>
          <w:trHeight w:val="1071"/>
        </w:trPr>
        <w:tc>
          <w:tcPr>
            <w:tcW w:w="834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6.Gaeilge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Neamhfhoirmiúil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a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fheabhsú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tríd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an</w:t>
            </w: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Gaelbhratach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a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fháil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Bliain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3</w:t>
            </w:r>
          </w:p>
        </w:tc>
        <w:tc>
          <w:tcPr>
            <w:tcW w:w="834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Engage with Gael Linn to participate in the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Gaelbhratach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initiative.</w:t>
            </w: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Spriocanna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A x 9</w:t>
            </w: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Spriocanna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B x 6 (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Cinn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nua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)</w:t>
            </w:r>
          </w:p>
        </w:tc>
        <w:tc>
          <w:tcPr>
            <w:tcW w:w="833" w:type="pct"/>
          </w:tcPr>
          <w:p w:rsidR="0037357E" w:rsidRDefault="005D7F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Whole Staff</w:t>
            </w:r>
          </w:p>
          <w:p w:rsidR="0037357E" w:rsidRDefault="005D7F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SSE Coordinator </w:t>
            </w:r>
          </w:p>
          <w:p w:rsidR="0037357E" w:rsidRDefault="005D7F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</w:p>
          <w:p w:rsidR="0037357E" w:rsidRDefault="005D7F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Class Teachers </w:t>
            </w:r>
          </w:p>
          <w:p w:rsidR="0037357E" w:rsidRDefault="005D7F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upils</w:t>
            </w:r>
          </w:p>
          <w:p w:rsidR="0037357E" w:rsidRDefault="005D7F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Coiste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Gaelbhratach</w:t>
            </w:r>
            <w:proofErr w:type="spellEnd"/>
          </w:p>
          <w:p w:rsidR="0037357E" w:rsidRDefault="005D7F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Parents</w:t>
            </w: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Gael Linn</w:t>
            </w:r>
          </w:p>
        </w:tc>
        <w:tc>
          <w:tcPr>
            <w:tcW w:w="833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Satisfy the targets necessary to obtain </w:t>
            </w:r>
            <w:proofErr w:type="gram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the 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Gaelbhratach</w:t>
            </w:r>
            <w:proofErr w:type="spellEnd"/>
            <w:proofErr w:type="gram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Bliain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3</w:t>
            </w:r>
          </w:p>
        </w:tc>
        <w:tc>
          <w:tcPr>
            <w:tcW w:w="833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Staff meeting in October 2025 outlining the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Gaelbhratach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process for the year ahead.</w:t>
            </w:r>
          </w:p>
          <w:p w:rsidR="0037357E" w:rsidRDefault="0037357E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  <w:p w:rsidR="0037357E" w:rsidRDefault="0037357E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Coiste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Gaelbhratach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to be available to support staff on </w:t>
            </w: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implementing the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Gaelbhratach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 objectives.</w:t>
            </w:r>
          </w:p>
        </w:tc>
        <w:tc>
          <w:tcPr>
            <w:tcW w:w="833" w:type="pct"/>
          </w:tcPr>
          <w:p w:rsidR="0037357E" w:rsidRDefault="005D7F42">
            <w:pPr>
              <w:jc w:val="both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IE"/>
              </w:rPr>
              <w:t>June 2026</w:t>
            </w:r>
          </w:p>
        </w:tc>
      </w:tr>
    </w:tbl>
    <w:p w:rsidR="0037357E" w:rsidRDefault="0037357E">
      <w:pPr>
        <w:jc w:val="both"/>
        <w:rPr>
          <w:rFonts w:asciiTheme="minorHAnsi" w:hAnsiTheme="minorHAnsi" w:cs="Arial"/>
          <w:b/>
          <w:lang w:val="en-IE"/>
        </w:rPr>
      </w:pPr>
    </w:p>
    <w:sectPr w:rsidR="003735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F42" w:rsidRDefault="005D7F42">
      <w:r>
        <w:separator/>
      </w:r>
    </w:p>
  </w:endnote>
  <w:endnote w:type="continuationSeparator" w:id="0">
    <w:p w:rsidR="005D7F42" w:rsidRDefault="005D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F42" w:rsidRDefault="005D7F42">
      <w:r>
        <w:separator/>
      </w:r>
    </w:p>
  </w:footnote>
  <w:footnote w:type="continuationSeparator" w:id="0">
    <w:p w:rsidR="005D7F42" w:rsidRDefault="005D7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0906"/>
    <w:multiLevelType w:val="multilevel"/>
    <w:tmpl w:val="081A09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66FF2"/>
    <w:multiLevelType w:val="multilevel"/>
    <w:tmpl w:val="0DD66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068ED"/>
    <w:multiLevelType w:val="multilevel"/>
    <w:tmpl w:val="4A3068ED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B222D35"/>
    <w:multiLevelType w:val="multilevel"/>
    <w:tmpl w:val="7B222D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31"/>
    <w:rsid w:val="00027B43"/>
    <w:rsid w:val="00085445"/>
    <w:rsid w:val="00130AB8"/>
    <w:rsid w:val="00150257"/>
    <w:rsid w:val="001D7607"/>
    <w:rsid w:val="00201A22"/>
    <w:rsid w:val="0024241E"/>
    <w:rsid w:val="0028176B"/>
    <w:rsid w:val="002858C7"/>
    <w:rsid w:val="00287846"/>
    <w:rsid w:val="002960F6"/>
    <w:rsid w:val="002C701F"/>
    <w:rsid w:val="00344D89"/>
    <w:rsid w:val="003602D9"/>
    <w:rsid w:val="0037357E"/>
    <w:rsid w:val="004A00F7"/>
    <w:rsid w:val="004A1AD0"/>
    <w:rsid w:val="005617A0"/>
    <w:rsid w:val="005D7F42"/>
    <w:rsid w:val="00611A14"/>
    <w:rsid w:val="006632CA"/>
    <w:rsid w:val="006A7AFB"/>
    <w:rsid w:val="00712056"/>
    <w:rsid w:val="007B46C4"/>
    <w:rsid w:val="00821235"/>
    <w:rsid w:val="00837A02"/>
    <w:rsid w:val="00867310"/>
    <w:rsid w:val="00895EF6"/>
    <w:rsid w:val="00936A4E"/>
    <w:rsid w:val="009B169E"/>
    <w:rsid w:val="009D4DC5"/>
    <w:rsid w:val="009F6970"/>
    <w:rsid w:val="00A1326D"/>
    <w:rsid w:val="00A404AD"/>
    <w:rsid w:val="00B16442"/>
    <w:rsid w:val="00B20D96"/>
    <w:rsid w:val="00B52ED5"/>
    <w:rsid w:val="00BC4785"/>
    <w:rsid w:val="00C118A9"/>
    <w:rsid w:val="00C25A07"/>
    <w:rsid w:val="00C77B7B"/>
    <w:rsid w:val="00CA77EE"/>
    <w:rsid w:val="00D0473B"/>
    <w:rsid w:val="00D05532"/>
    <w:rsid w:val="00D21C31"/>
    <w:rsid w:val="00D329E2"/>
    <w:rsid w:val="00DA4151"/>
    <w:rsid w:val="00DC4832"/>
    <w:rsid w:val="00DD31E6"/>
    <w:rsid w:val="00E01A9C"/>
    <w:rsid w:val="00E2246C"/>
    <w:rsid w:val="00E2408F"/>
    <w:rsid w:val="00EB2739"/>
    <w:rsid w:val="00EF3F10"/>
    <w:rsid w:val="00F61E3D"/>
    <w:rsid w:val="00F63914"/>
    <w:rsid w:val="00FF2468"/>
    <w:rsid w:val="56E7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1091E"/>
  <w15:docId w15:val="{4B158EDD-D887-4BD0-A8C5-BB931B1F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Kilroy</dc:creator>
  <cp:lastModifiedBy>Linda Daly</cp:lastModifiedBy>
  <cp:revision>2</cp:revision>
  <cp:lastPrinted>2024-10-10T11:54:00Z</cp:lastPrinted>
  <dcterms:created xsi:type="dcterms:W3CDTF">2024-11-10T22:22:00Z</dcterms:created>
  <dcterms:modified xsi:type="dcterms:W3CDTF">2024-11-10T22:22:00Z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C1AFF614FB5C40D39D2D73F6305D1F42_12</vt:lpwstr>
  </property>
</Properties>
</file>